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CC3E" w14:textId="607992BA" w:rsidR="00A65A30" w:rsidRPr="002E5AF4" w:rsidRDefault="00A65A30" w:rsidP="00ED42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AF4">
        <w:rPr>
          <w:rFonts w:ascii="Times New Roman" w:hAnsi="Times New Roman" w:cs="Times New Roman"/>
          <w:b/>
          <w:bCs/>
          <w:sz w:val="24"/>
          <w:szCs w:val="24"/>
        </w:rPr>
        <w:t>Osnova přednášky pro U3V</w:t>
      </w:r>
    </w:p>
    <w:p w14:paraId="32FED817" w14:textId="07A68FCE" w:rsidR="00A65A30" w:rsidRDefault="00A65A30" w:rsidP="00ED42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AF4">
        <w:rPr>
          <w:rFonts w:ascii="Times New Roman" w:hAnsi="Times New Roman" w:cs="Times New Roman"/>
          <w:b/>
          <w:bCs/>
          <w:sz w:val="24"/>
          <w:szCs w:val="24"/>
        </w:rPr>
        <w:t>Legislativní proces v</w:t>
      </w:r>
      <w:r w:rsidR="002E5A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5AF4">
        <w:rPr>
          <w:rFonts w:ascii="Times New Roman" w:hAnsi="Times New Roman" w:cs="Times New Roman"/>
          <w:b/>
          <w:bCs/>
          <w:sz w:val="24"/>
          <w:szCs w:val="24"/>
        </w:rPr>
        <w:t>EU</w:t>
      </w:r>
    </w:p>
    <w:p w14:paraId="1015E3F7" w14:textId="7C021D86" w:rsidR="002E5AF4" w:rsidRPr="002E5AF4" w:rsidRDefault="002E5AF4" w:rsidP="00ED4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AF4">
        <w:rPr>
          <w:rFonts w:ascii="Times New Roman" w:hAnsi="Times New Roman" w:cs="Times New Roman"/>
          <w:sz w:val="24"/>
          <w:szCs w:val="24"/>
        </w:rPr>
        <w:t>14.2.2022</w:t>
      </w:r>
    </w:p>
    <w:p w14:paraId="56C218DC" w14:textId="144A7F1B" w:rsidR="00A65A30" w:rsidRDefault="00A65A30" w:rsidP="00ED42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AF4">
        <w:rPr>
          <w:rFonts w:ascii="Times New Roman" w:hAnsi="Times New Roman" w:cs="Times New Roman"/>
          <w:b/>
          <w:bCs/>
          <w:sz w:val="24"/>
          <w:szCs w:val="24"/>
        </w:rPr>
        <w:t>Prof. JUDr Richard Král</w:t>
      </w:r>
    </w:p>
    <w:p w14:paraId="08FAF6AB" w14:textId="77777777" w:rsidR="002E5AF4" w:rsidRDefault="002E5AF4" w:rsidP="002E5AF4">
      <w:pPr>
        <w:jc w:val="center"/>
      </w:pPr>
    </w:p>
    <w:p w14:paraId="0E308B5C" w14:textId="2D2FA79A" w:rsidR="00A65A30" w:rsidRPr="00ED4241" w:rsidRDefault="00A65A30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 xml:space="preserve">1) Vymezení </w:t>
      </w:r>
      <w:r w:rsidR="002E5AF4" w:rsidRPr="00ED4241">
        <w:rPr>
          <w:rFonts w:ascii="Times New Roman" w:hAnsi="Times New Roman" w:cs="Times New Roman"/>
          <w:sz w:val="24"/>
          <w:szCs w:val="24"/>
        </w:rPr>
        <w:t>l</w:t>
      </w:r>
      <w:r w:rsidRPr="00ED4241">
        <w:rPr>
          <w:rFonts w:ascii="Times New Roman" w:hAnsi="Times New Roman" w:cs="Times New Roman"/>
          <w:sz w:val="24"/>
          <w:szCs w:val="24"/>
        </w:rPr>
        <w:t>egislativního procesu</w:t>
      </w:r>
      <w:r w:rsidR="002E5AF4" w:rsidRPr="00ED4241">
        <w:rPr>
          <w:rFonts w:ascii="Times New Roman" w:hAnsi="Times New Roman" w:cs="Times New Roman"/>
          <w:sz w:val="24"/>
          <w:szCs w:val="24"/>
        </w:rPr>
        <w:t xml:space="preserve"> v EU </w:t>
      </w:r>
      <w:r w:rsidR="002E5AF4" w:rsidRPr="00ED4241">
        <w:rPr>
          <w:rFonts w:ascii="Times New Roman" w:hAnsi="Times New Roman" w:cs="Times New Roman"/>
          <w:i/>
          <w:iCs/>
          <w:sz w:val="24"/>
          <w:szCs w:val="24"/>
        </w:rPr>
        <w:t>(čl. 289 SFEU)</w:t>
      </w:r>
    </w:p>
    <w:p w14:paraId="3AAC777B" w14:textId="367FE264" w:rsidR="00A65A30" w:rsidRPr="00ED4241" w:rsidRDefault="00A65A30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 xml:space="preserve">2) </w:t>
      </w:r>
      <w:r w:rsidR="002967B3" w:rsidRPr="00ED4241">
        <w:rPr>
          <w:rFonts w:ascii="Times New Roman" w:hAnsi="Times New Roman" w:cs="Times New Roman"/>
          <w:sz w:val="24"/>
          <w:szCs w:val="24"/>
        </w:rPr>
        <w:t xml:space="preserve">Vymezení legislativních aktů EU a jejich odlišení od nelegislativních </w:t>
      </w:r>
      <w:r w:rsidR="002967B3" w:rsidRPr="00ED4241">
        <w:rPr>
          <w:rFonts w:ascii="Times New Roman" w:hAnsi="Times New Roman" w:cs="Times New Roman"/>
          <w:i/>
          <w:iCs/>
          <w:sz w:val="24"/>
          <w:szCs w:val="24"/>
        </w:rPr>
        <w:t>(čl. 289/3 a 290,291</w:t>
      </w:r>
      <w:r w:rsidR="00ED42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967B3" w:rsidRPr="00ED42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62A629B" w14:textId="45D91ECA" w:rsidR="00A65A30" w:rsidRPr="00ED4241" w:rsidRDefault="002967B3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3</w:t>
      </w:r>
      <w:r w:rsidR="00A65A30" w:rsidRPr="00ED4241">
        <w:rPr>
          <w:rFonts w:ascii="Times New Roman" w:hAnsi="Times New Roman" w:cs="Times New Roman"/>
          <w:sz w:val="24"/>
          <w:szCs w:val="24"/>
        </w:rPr>
        <w:t>)</w:t>
      </w:r>
      <w:r w:rsidRPr="00ED4241">
        <w:rPr>
          <w:rFonts w:ascii="Times New Roman" w:hAnsi="Times New Roman" w:cs="Times New Roman"/>
          <w:sz w:val="24"/>
          <w:szCs w:val="24"/>
        </w:rPr>
        <w:t xml:space="preserve"> Řádný a zvláštní legislativní postup </w:t>
      </w:r>
      <w:r w:rsidRPr="00ED4241">
        <w:rPr>
          <w:rFonts w:ascii="Times New Roman" w:hAnsi="Times New Roman" w:cs="Times New Roman"/>
          <w:i/>
          <w:iCs/>
          <w:sz w:val="24"/>
          <w:szCs w:val="24"/>
        </w:rPr>
        <w:t>(čl. 289 SFEU)</w:t>
      </w:r>
      <w:r w:rsidR="00A65A30" w:rsidRPr="00ED4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DB29C" w14:textId="14831177" w:rsidR="00A65A30" w:rsidRPr="00ED4241" w:rsidRDefault="002967B3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4</w:t>
      </w:r>
      <w:r w:rsidR="00A65A30" w:rsidRPr="00ED4241">
        <w:rPr>
          <w:rFonts w:ascii="Times New Roman" w:hAnsi="Times New Roman" w:cs="Times New Roman"/>
          <w:sz w:val="24"/>
          <w:szCs w:val="24"/>
        </w:rPr>
        <w:t>) Odlišení unijních směrnic, nařízení a rozhodnutí</w:t>
      </w:r>
      <w:r w:rsidRPr="00ED4241">
        <w:rPr>
          <w:rFonts w:ascii="Times New Roman" w:hAnsi="Times New Roman" w:cs="Times New Roman"/>
          <w:sz w:val="24"/>
          <w:szCs w:val="24"/>
        </w:rPr>
        <w:t xml:space="preserve"> </w:t>
      </w:r>
      <w:r w:rsidRPr="00ED4241">
        <w:rPr>
          <w:rFonts w:ascii="Times New Roman" w:hAnsi="Times New Roman" w:cs="Times New Roman"/>
          <w:i/>
          <w:iCs/>
          <w:sz w:val="24"/>
          <w:szCs w:val="24"/>
        </w:rPr>
        <w:t>(čl. 288 SFEU)</w:t>
      </w:r>
    </w:p>
    <w:p w14:paraId="3C658C4D" w14:textId="0B3091F9" w:rsidR="00C501CA" w:rsidRPr="00ED4241" w:rsidRDefault="00C501CA" w:rsidP="00B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 xml:space="preserve">5) </w:t>
      </w:r>
      <w:r w:rsidRPr="00D04F48">
        <w:rPr>
          <w:rFonts w:ascii="Times New Roman" w:hAnsi="Times New Roman" w:cs="Times New Roman"/>
          <w:sz w:val="24"/>
          <w:szCs w:val="24"/>
        </w:rPr>
        <w:t>Subjekty mající pravomoc unijní legislativní iniciativy</w:t>
      </w:r>
    </w:p>
    <w:p w14:paraId="615CB102" w14:textId="77777777" w:rsidR="00B92BDA" w:rsidRPr="00C501CA" w:rsidRDefault="00B92BDA" w:rsidP="00B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44030" w14:textId="4C8C2F30" w:rsidR="00C501CA" w:rsidRPr="00C501CA" w:rsidRDefault="00C501CA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CA">
        <w:rPr>
          <w:rFonts w:ascii="Times New Roman" w:hAnsi="Times New Roman" w:cs="Times New Roman"/>
          <w:sz w:val="24"/>
          <w:szCs w:val="24"/>
        </w:rPr>
        <w:t xml:space="preserve">téměř monopol unijní legislativní iniciativy má Komise, ta může leg. </w:t>
      </w:r>
      <w:r w:rsidR="002E5AF4" w:rsidRPr="00ED4241">
        <w:rPr>
          <w:rFonts w:ascii="Times New Roman" w:hAnsi="Times New Roman" w:cs="Times New Roman"/>
          <w:sz w:val="24"/>
          <w:szCs w:val="24"/>
        </w:rPr>
        <w:t>a</w:t>
      </w:r>
      <w:r w:rsidRPr="00C501CA">
        <w:rPr>
          <w:rFonts w:ascii="Times New Roman" w:hAnsi="Times New Roman" w:cs="Times New Roman"/>
          <w:sz w:val="24"/>
          <w:szCs w:val="24"/>
        </w:rPr>
        <w:t>kty navrhnout z vlastního podnětu, nebo z podnětu unijních občanů (unijní občanská iniciativa), nebo z podnětu Rady či E</w:t>
      </w:r>
      <w:r w:rsidR="00B92BDA" w:rsidRPr="00ED4241">
        <w:rPr>
          <w:rFonts w:ascii="Times New Roman" w:hAnsi="Times New Roman" w:cs="Times New Roman"/>
          <w:sz w:val="24"/>
          <w:szCs w:val="24"/>
        </w:rPr>
        <w:t>vropského parlamentu</w:t>
      </w:r>
      <w:r w:rsidRPr="00C501CA">
        <w:rPr>
          <w:rFonts w:ascii="Times New Roman" w:hAnsi="Times New Roman" w:cs="Times New Roman"/>
          <w:sz w:val="24"/>
          <w:szCs w:val="24"/>
        </w:rPr>
        <w:t>.</w:t>
      </w:r>
    </w:p>
    <w:p w14:paraId="69DF3F96" w14:textId="77777777" w:rsidR="00C501CA" w:rsidRPr="00C501CA" w:rsidRDefault="00C501CA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CA">
        <w:rPr>
          <w:rFonts w:ascii="Times New Roman" w:hAnsi="Times New Roman" w:cs="Times New Roman"/>
          <w:sz w:val="24"/>
          <w:szCs w:val="24"/>
        </w:rPr>
        <w:t>tento monopol může výjimečně prolomit</w:t>
      </w:r>
    </w:p>
    <w:p w14:paraId="349748A4" w14:textId="77777777" w:rsidR="00C501CA" w:rsidRPr="00C501CA" w:rsidRDefault="00C501CA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CA">
        <w:rPr>
          <w:rFonts w:ascii="Times New Roman" w:hAnsi="Times New Roman" w:cs="Times New Roman"/>
          <w:sz w:val="24"/>
          <w:szCs w:val="24"/>
        </w:rPr>
        <w:t>skupina členských států (1/4 čl. st.): pouze v oblasti justiční spolupráce v trestních věcech a v oblasti policejní spolupráce (</w:t>
      </w:r>
      <w:r w:rsidRPr="00C501CA">
        <w:rPr>
          <w:rFonts w:ascii="Times New Roman" w:hAnsi="Times New Roman" w:cs="Times New Roman"/>
          <w:i/>
          <w:iCs/>
          <w:sz w:val="24"/>
          <w:szCs w:val="24"/>
        </w:rPr>
        <w:t>čl. 76 (b) SFEU</w:t>
      </w:r>
      <w:r w:rsidRPr="00C501CA">
        <w:rPr>
          <w:rFonts w:ascii="Times New Roman" w:hAnsi="Times New Roman" w:cs="Times New Roman"/>
          <w:sz w:val="24"/>
          <w:szCs w:val="24"/>
        </w:rPr>
        <w:t>)</w:t>
      </w:r>
    </w:p>
    <w:p w14:paraId="2ACA8BAE" w14:textId="26EC74FB" w:rsidR="00C501CA" w:rsidRPr="00C501CA" w:rsidRDefault="00C501CA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CA">
        <w:rPr>
          <w:rFonts w:ascii="Times New Roman" w:hAnsi="Times New Roman" w:cs="Times New Roman"/>
          <w:sz w:val="24"/>
          <w:szCs w:val="24"/>
        </w:rPr>
        <w:t>Evropský parlament:</w:t>
      </w:r>
      <w:r w:rsidR="002E5AF4" w:rsidRPr="00ED4241">
        <w:rPr>
          <w:rFonts w:ascii="Times New Roman" w:hAnsi="Times New Roman" w:cs="Times New Roman"/>
          <w:sz w:val="24"/>
          <w:szCs w:val="24"/>
        </w:rPr>
        <w:t xml:space="preserve"> např.</w:t>
      </w:r>
      <w:r w:rsidRPr="00C501CA">
        <w:rPr>
          <w:rFonts w:ascii="Times New Roman" w:hAnsi="Times New Roman" w:cs="Times New Roman"/>
          <w:sz w:val="24"/>
          <w:szCs w:val="24"/>
        </w:rPr>
        <w:t xml:space="preserve"> nařízení, kterými upravuje podmínky výkonu funkcí svých členů a veřejného ochránce práv (</w:t>
      </w:r>
      <w:r w:rsidRPr="00C501CA">
        <w:rPr>
          <w:rFonts w:ascii="Times New Roman" w:hAnsi="Times New Roman" w:cs="Times New Roman"/>
          <w:i/>
          <w:iCs/>
          <w:sz w:val="24"/>
          <w:szCs w:val="24"/>
        </w:rPr>
        <w:t>čl. 223 (2), čl. 226, čl. 228 (4) SFEU</w:t>
      </w:r>
      <w:r w:rsidRPr="00C501CA">
        <w:rPr>
          <w:rFonts w:ascii="Times New Roman" w:hAnsi="Times New Roman" w:cs="Times New Roman"/>
          <w:sz w:val="24"/>
          <w:szCs w:val="24"/>
        </w:rPr>
        <w:t>)</w:t>
      </w:r>
    </w:p>
    <w:p w14:paraId="375D4C5B" w14:textId="77777777" w:rsidR="00C501CA" w:rsidRPr="00C501CA" w:rsidRDefault="00C501CA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CA">
        <w:rPr>
          <w:rFonts w:ascii="Times New Roman" w:hAnsi="Times New Roman" w:cs="Times New Roman"/>
          <w:sz w:val="24"/>
          <w:szCs w:val="24"/>
        </w:rPr>
        <w:t>ECB: změny statutu ESCB a ECB (</w:t>
      </w:r>
      <w:r w:rsidRPr="00C501CA">
        <w:rPr>
          <w:rFonts w:ascii="Times New Roman" w:hAnsi="Times New Roman" w:cs="Times New Roman"/>
          <w:i/>
          <w:iCs/>
          <w:sz w:val="24"/>
          <w:szCs w:val="24"/>
        </w:rPr>
        <w:t>čl. 129 (3) SFEU</w:t>
      </w:r>
      <w:r w:rsidRPr="00C501CA">
        <w:rPr>
          <w:rFonts w:ascii="Times New Roman" w:hAnsi="Times New Roman" w:cs="Times New Roman"/>
          <w:sz w:val="24"/>
          <w:szCs w:val="24"/>
        </w:rPr>
        <w:t>)</w:t>
      </w:r>
    </w:p>
    <w:p w14:paraId="1147171A" w14:textId="7AB6FECD" w:rsidR="00C501CA" w:rsidRPr="00C501CA" w:rsidRDefault="00C501CA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CA">
        <w:rPr>
          <w:rFonts w:ascii="Times New Roman" w:hAnsi="Times New Roman" w:cs="Times New Roman"/>
          <w:sz w:val="24"/>
          <w:szCs w:val="24"/>
        </w:rPr>
        <w:t xml:space="preserve">SDEU: </w:t>
      </w:r>
      <w:r w:rsidR="00B92BDA" w:rsidRPr="00ED4241">
        <w:rPr>
          <w:rFonts w:ascii="Times New Roman" w:hAnsi="Times New Roman" w:cs="Times New Roman"/>
          <w:sz w:val="24"/>
          <w:szCs w:val="24"/>
        </w:rPr>
        <w:t xml:space="preserve">např. </w:t>
      </w:r>
      <w:r w:rsidRPr="00C501CA">
        <w:rPr>
          <w:rFonts w:ascii="Times New Roman" w:hAnsi="Times New Roman" w:cs="Times New Roman"/>
          <w:sz w:val="24"/>
          <w:szCs w:val="24"/>
        </w:rPr>
        <w:t>nařízení o zřízení specializovaných soudů, změny Statutu SD, ů (</w:t>
      </w:r>
      <w:r w:rsidRPr="00C501CA">
        <w:rPr>
          <w:rFonts w:ascii="Times New Roman" w:hAnsi="Times New Roman" w:cs="Times New Roman"/>
          <w:i/>
          <w:iCs/>
          <w:sz w:val="24"/>
          <w:szCs w:val="24"/>
        </w:rPr>
        <w:t>čl. 257, čl. 281 SFEU, čl. 13 a 164 Statutu SD</w:t>
      </w:r>
      <w:r w:rsidRPr="00C501CA">
        <w:rPr>
          <w:rFonts w:ascii="Times New Roman" w:hAnsi="Times New Roman" w:cs="Times New Roman"/>
          <w:sz w:val="24"/>
          <w:szCs w:val="24"/>
        </w:rPr>
        <w:t>)</w:t>
      </w:r>
    </w:p>
    <w:p w14:paraId="0AE91523" w14:textId="6F5785B1" w:rsidR="00C501CA" w:rsidRPr="00ED4241" w:rsidRDefault="00C501CA" w:rsidP="00C501C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CA">
        <w:rPr>
          <w:rFonts w:ascii="Times New Roman" w:hAnsi="Times New Roman" w:cs="Times New Roman"/>
          <w:sz w:val="24"/>
          <w:szCs w:val="24"/>
        </w:rPr>
        <w:t>Evropská investiční bank</w:t>
      </w:r>
      <w:r w:rsidR="002967B3" w:rsidRPr="00ED4241">
        <w:rPr>
          <w:rFonts w:ascii="Times New Roman" w:hAnsi="Times New Roman" w:cs="Times New Roman"/>
          <w:sz w:val="24"/>
          <w:szCs w:val="24"/>
        </w:rPr>
        <w:t>a</w:t>
      </w:r>
      <w:r w:rsidRPr="00C501CA">
        <w:rPr>
          <w:rFonts w:ascii="Times New Roman" w:hAnsi="Times New Roman" w:cs="Times New Roman"/>
          <w:sz w:val="24"/>
          <w:szCs w:val="24"/>
        </w:rPr>
        <w:t>: změny statutu EIB (</w:t>
      </w:r>
      <w:r w:rsidRPr="00C501CA">
        <w:rPr>
          <w:rFonts w:ascii="Times New Roman" w:hAnsi="Times New Roman" w:cs="Times New Roman"/>
          <w:i/>
          <w:iCs/>
          <w:sz w:val="24"/>
          <w:szCs w:val="24"/>
        </w:rPr>
        <w:t>čl. 308 SFEU</w:t>
      </w:r>
      <w:r w:rsidRPr="00C501CA">
        <w:rPr>
          <w:rFonts w:ascii="Times New Roman" w:hAnsi="Times New Roman" w:cs="Times New Roman"/>
          <w:sz w:val="24"/>
          <w:szCs w:val="24"/>
        </w:rPr>
        <w:t>)</w:t>
      </w:r>
    </w:p>
    <w:p w14:paraId="0BB0C8D2" w14:textId="77777777" w:rsidR="00B92BDA" w:rsidRPr="00ED4241" w:rsidRDefault="00B92BDA" w:rsidP="00B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32082" w14:textId="68F9993E" w:rsidR="00C501CA" w:rsidRPr="00ED4241" w:rsidRDefault="00C501CA" w:rsidP="00C501CA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 xml:space="preserve">6) Evropská občanská </w:t>
      </w:r>
      <w:r w:rsidR="00B92BDA" w:rsidRPr="00ED4241">
        <w:rPr>
          <w:rFonts w:ascii="Times New Roman" w:hAnsi="Times New Roman" w:cs="Times New Roman"/>
          <w:sz w:val="24"/>
          <w:szCs w:val="24"/>
        </w:rPr>
        <w:t>iniciativa – EOI</w:t>
      </w:r>
    </w:p>
    <w:p w14:paraId="4C2A3B45" w14:textId="30D2C1F4" w:rsidR="00B92BDA" w:rsidRPr="00937EB9" w:rsidRDefault="00937EB9" w:rsidP="00F352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 xml:space="preserve">7) </w:t>
      </w:r>
      <w:r w:rsidRPr="00D04F48">
        <w:rPr>
          <w:rFonts w:ascii="Times New Roman" w:hAnsi="Times New Roman" w:cs="Times New Roman"/>
          <w:sz w:val="24"/>
          <w:szCs w:val="24"/>
        </w:rPr>
        <w:t>Role vnitrostátních parlamentů</w:t>
      </w:r>
    </w:p>
    <w:p w14:paraId="3A894EED" w14:textId="77777777" w:rsidR="00937EB9" w:rsidRPr="00937EB9" w:rsidRDefault="00937EB9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B9">
        <w:rPr>
          <w:rFonts w:ascii="Times New Roman" w:hAnsi="Times New Roman" w:cs="Times New Roman"/>
          <w:sz w:val="24"/>
          <w:szCs w:val="24"/>
        </w:rPr>
        <w:t>jsou to strážci zásady subsidiarity &lt;- tj. ex ante nebo ex post kontrolují dodržování principu subsidiarity při legislativní činnosti EU</w:t>
      </w:r>
    </w:p>
    <w:p w14:paraId="40A5B715" w14:textId="77777777" w:rsidR="00937EB9" w:rsidRPr="00937EB9" w:rsidRDefault="00937EB9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B9">
        <w:rPr>
          <w:rFonts w:ascii="Times New Roman" w:hAnsi="Times New Roman" w:cs="Times New Roman"/>
          <w:sz w:val="24"/>
          <w:szCs w:val="24"/>
        </w:rPr>
        <w:t>ex ante prostřednictvím systému žlutých a oranžových karet</w:t>
      </w:r>
    </w:p>
    <w:p w14:paraId="756463B7" w14:textId="203A0D86" w:rsidR="00937EB9" w:rsidRDefault="00937EB9" w:rsidP="00B92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B9">
        <w:rPr>
          <w:rFonts w:ascii="Times New Roman" w:hAnsi="Times New Roman" w:cs="Times New Roman"/>
          <w:sz w:val="24"/>
          <w:szCs w:val="24"/>
        </w:rPr>
        <w:t xml:space="preserve">ex post prostřednictvím žaloby na neplatnost unijních leg. </w:t>
      </w:r>
      <w:r w:rsidR="00B92BDA" w:rsidRPr="00ED4241">
        <w:rPr>
          <w:rFonts w:ascii="Times New Roman" w:hAnsi="Times New Roman" w:cs="Times New Roman"/>
          <w:sz w:val="24"/>
          <w:szCs w:val="24"/>
        </w:rPr>
        <w:t>a</w:t>
      </w:r>
      <w:r w:rsidRPr="00937EB9">
        <w:rPr>
          <w:rFonts w:ascii="Times New Roman" w:hAnsi="Times New Roman" w:cs="Times New Roman"/>
          <w:sz w:val="24"/>
          <w:szCs w:val="24"/>
        </w:rPr>
        <w:t>ktů porušujících princip subsidiarity</w:t>
      </w:r>
    </w:p>
    <w:p w14:paraId="6E2587AC" w14:textId="77777777" w:rsidR="006F3BE9" w:rsidRPr="00937EB9" w:rsidRDefault="006F3BE9" w:rsidP="006F3BE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DC8E96" w14:textId="261792F4" w:rsidR="00C501CA" w:rsidRPr="00ED4241" w:rsidRDefault="00937EB9" w:rsidP="00C501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 xml:space="preserve">8) Legislativní role </w:t>
      </w:r>
      <w:r w:rsidRPr="00D04F48">
        <w:rPr>
          <w:rFonts w:ascii="Times New Roman" w:hAnsi="Times New Roman" w:cs="Times New Roman"/>
          <w:sz w:val="24"/>
          <w:szCs w:val="24"/>
        </w:rPr>
        <w:t>jednotlivých orgánů EU</w:t>
      </w:r>
    </w:p>
    <w:p w14:paraId="716D5635" w14:textId="3BD42207" w:rsidR="00937EB9" w:rsidRPr="00ED4241" w:rsidRDefault="00B92BDA" w:rsidP="006F3B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r</w:t>
      </w:r>
      <w:r w:rsidR="00937EB9" w:rsidRPr="00ED4241">
        <w:rPr>
          <w:rFonts w:ascii="Times New Roman" w:hAnsi="Times New Roman" w:cs="Times New Roman"/>
          <w:sz w:val="24"/>
          <w:szCs w:val="24"/>
        </w:rPr>
        <w:t>ole Komise</w:t>
      </w:r>
    </w:p>
    <w:p w14:paraId="7C5A5644" w14:textId="7F813E84" w:rsidR="00937EB9" w:rsidRPr="00ED4241" w:rsidRDefault="00B92BDA" w:rsidP="006F3B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r</w:t>
      </w:r>
      <w:r w:rsidR="00937EB9" w:rsidRPr="00ED4241">
        <w:rPr>
          <w:rFonts w:ascii="Times New Roman" w:hAnsi="Times New Roman" w:cs="Times New Roman"/>
          <w:sz w:val="24"/>
          <w:szCs w:val="24"/>
        </w:rPr>
        <w:t>ole E</w:t>
      </w:r>
      <w:r w:rsidR="00ED4241" w:rsidRPr="00ED4241">
        <w:rPr>
          <w:rFonts w:ascii="Times New Roman" w:hAnsi="Times New Roman" w:cs="Times New Roman"/>
          <w:sz w:val="24"/>
          <w:szCs w:val="24"/>
        </w:rPr>
        <w:t>vropského parlamentu</w:t>
      </w:r>
      <w:r w:rsidR="00937EB9" w:rsidRPr="00ED4241">
        <w:rPr>
          <w:rFonts w:ascii="Times New Roman" w:hAnsi="Times New Roman" w:cs="Times New Roman"/>
          <w:sz w:val="24"/>
          <w:szCs w:val="24"/>
        </w:rPr>
        <w:t xml:space="preserve"> a Rady EU</w:t>
      </w:r>
    </w:p>
    <w:p w14:paraId="6E84D89D" w14:textId="6F72306C" w:rsidR="00937EB9" w:rsidRPr="00ED4241" w:rsidRDefault="00B92BDA" w:rsidP="006F3B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r</w:t>
      </w:r>
      <w:r w:rsidR="00937EB9" w:rsidRPr="00ED4241">
        <w:rPr>
          <w:rFonts w:ascii="Times New Roman" w:hAnsi="Times New Roman" w:cs="Times New Roman"/>
          <w:sz w:val="24"/>
          <w:szCs w:val="24"/>
        </w:rPr>
        <w:t>ole poradních orgánů</w:t>
      </w:r>
      <w:r w:rsidRPr="00ED4241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5B8B8BED" w14:textId="2FABEFAB" w:rsidR="00937EB9" w:rsidRPr="00ED4241" w:rsidRDefault="00B92BDA" w:rsidP="006F3B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r</w:t>
      </w:r>
      <w:r w:rsidR="00937EB9" w:rsidRPr="00ED4241">
        <w:rPr>
          <w:rFonts w:ascii="Times New Roman" w:hAnsi="Times New Roman" w:cs="Times New Roman"/>
          <w:sz w:val="24"/>
          <w:szCs w:val="24"/>
        </w:rPr>
        <w:t>ole Evropské rady</w:t>
      </w:r>
    </w:p>
    <w:p w14:paraId="72165294" w14:textId="77777777" w:rsidR="00ED4241" w:rsidRPr="00ED4241" w:rsidRDefault="00ED4241" w:rsidP="00ED42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89194" w14:textId="519DB202" w:rsidR="00F352F6" w:rsidRPr="00ED4241" w:rsidRDefault="00F352F6" w:rsidP="00C501CA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9) Vyhlašování v Úředním věstníku EU</w:t>
      </w:r>
    </w:p>
    <w:p w14:paraId="60C93C45" w14:textId="1E1BD892" w:rsidR="00F352F6" w:rsidRPr="00ED4241" w:rsidRDefault="00F352F6" w:rsidP="00C501CA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 xml:space="preserve">10) Vnitrostátní a unijní implementace </w:t>
      </w:r>
      <w:r w:rsidR="00ED4241" w:rsidRPr="00ED4241">
        <w:rPr>
          <w:rFonts w:ascii="Times New Roman" w:hAnsi="Times New Roman" w:cs="Times New Roman"/>
          <w:sz w:val="24"/>
          <w:szCs w:val="24"/>
        </w:rPr>
        <w:t>l</w:t>
      </w:r>
      <w:r w:rsidRPr="00ED4241">
        <w:rPr>
          <w:rFonts w:ascii="Times New Roman" w:hAnsi="Times New Roman" w:cs="Times New Roman"/>
          <w:sz w:val="24"/>
          <w:szCs w:val="24"/>
        </w:rPr>
        <w:t>egislativních aktů</w:t>
      </w:r>
      <w:r w:rsidR="002E5AF4" w:rsidRPr="00ED4241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5DB0C1B0" w14:textId="6B715FC2" w:rsidR="00A65A30" w:rsidRPr="00F33891" w:rsidRDefault="00F352F6">
      <w:pPr>
        <w:rPr>
          <w:rFonts w:ascii="Times New Roman" w:hAnsi="Times New Roman" w:cs="Times New Roman"/>
          <w:sz w:val="24"/>
          <w:szCs w:val="24"/>
        </w:rPr>
      </w:pPr>
      <w:r w:rsidRPr="00ED4241">
        <w:rPr>
          <w:rFonts w:ascii="Times New Roman" w:hAnsi="Times New Roman" w:cs="Times New Roman"/>
          <w:sz w:val="24"/>
          <w:szCs w:val="24"/>
        </w:rPr>
        <w:t>11</w:t>
      </w:r>
      <w:r w:rsidR="002E5AF4" w:rsidRPr="00ED4241">
        <w:rPr>
          <w:rFonts w:ascii="Times New Roman" w:hAnsi="Times New Roman" w:cs="Times New Roman"/>
          <w:sz w:val="24"/>
          <w:szCs w:val="24"/>
        </w:rPr>
        <w:t>) změna a rušení legislativních aktů EU</w:t>
      </w:r>
      <w:bookmarkStart w:id="0" w:name="_GoBack"/>
      <w:bookmarkEnd w:id="0"/>
    </w:p>
    <w:sectPr w:rsidR="00A65A30" w:rsidRPr="00F3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2485"/>
    <w:multiLevelType w:val="hybridMultilevel"/>
    <w:tmpl w:val="6AD26686"/>
    <w:lvl w:ilvl="0" w:tplc="D40EAE8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0"/>
    <w:rsid w:val="002967B3"/>
    <w:rsid w:val="002E5AF4"/>
    <w:rsid w:val="006F3BE9"/>
    <w:rsid w:val="00937EB9"/>
    <w:rsid w:val="00A65A30"/>
    <w:rsid w:val="00B92BDA"/>
    <w:rsid w:val="00C501CA"/>
    <w:rsid w:val="00ED4241"/>
    <w:rsid w:val="00F33891"/>
    <w:rsid w:val="00F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718"/>
  <w15:chartTrackingRefBased/>
  <w15:docId w15:val="{FFBA92AE-5DC0-40EC-9B77-F1D3AC52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Král</dc:creator>
  <cp:keywords/>
  <dc:description/>
  <cp:lastModifiedBy>Hana Varekova</cp:lastModifiedBy>
  <cp:revision>2</cp:revision>
  <dcterms:created xsi:type="dcterms:W3CDTF">2022-02-22T08:10:00Z</dcterms:created>
  <dcterms:modified xsi:type="dcterms:W3CDTF">2022-02-22T08:10:00Z</dcterms:modified>
</cp:coreProperties>
</file>